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7F3646B5" w:rsidR="00E5402F" w:rsidRPr="003C2E05" w:rsidRDefault="00650D0E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77577"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19341291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E77577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АПРЕЛЕ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05150C5" w14:textId="77777777" w:rsidR="00F2338E" w:rsidRDefault="00F2338E" w:rsidP="00033BE0">
      <w:pPr>
        <w:ind w:firstLine="567"/>
        <w:jc w:val="both"/>
        <w:rPr>
          <w:rFonts w:ascii="Arial" w:hAnsi="Arial" w:cs="Arial"/>
          <w:color w:val="282A2E"/>
        </w:rPr>
      </w:pPr>
    </w:p>
    <w:p w14:paraId="2A94734E" w14:textId="50073130" w:rsidR="00F2338E" w:rsidRPr="00F2338E" w:rsidRDefault="00F2338E" w:rsidP="008E0577">
      <w:pPr>
        <w:pStyle w:val="ac"/>
        <w:suppressAutoHyphens/>
        <w:spacing w:after="240"/>
        <w:ind w:left="-142" w:firstLine="709"/>
        <w:jc w:val="both"/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</w:pP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За </w:t>
      </w:r>
      <w:r w:rsidR="00E77577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апрель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2024 года индекс промышленного производства в г. Севастополе по сравнению </w:t>
      </w:r>
      <w:r w:rsidR="00B12F54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br/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с аналогичным периодом 2023 года составил </w:t>
      </w:r>
      <w:r w:rsidR="00E77577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113,5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 том числе: в обрабатывающей промышленности – </w:t>
      </w:r>
      <w:r w:rsidR="00E77577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133,5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обеспечении электрической энергией, газом и паром; кондиционировании воздуха – </w:t>
      </w:r>
      <w:r w:rsidR="00E77577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80,7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E77577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123,8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%.</w:t>
      </w:r>
    </w:p>
    <w:p w14:paraId="4AFAC618" w14:textId="5BCEDCB0" w:rsidR="00B12F54" w:rsidRDefault="0061559E" w:rsidP="00B12F54">
      <w:pPr>
        <w:spacing w:after="240"/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1559E">
        <w:rPr>
          <w:rFonts w:ascii="Arial" w:hAnsi="Arial" w:cs="Arial"/>
          <w:color w:val="282A2E"/>
          <w:vertAlign w:val="superscript"/>
        </w:rPr>
        <w:t>2)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E77577">
        <w:rPr>
          <w:rFonts w:ascii="Arial" w:hAnsi="Arial" w:cs="Arial"/>
          <w:color w:val="282A2E"/>
        </w:rPr>
        <w:t>апреле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E77577">
        <w:rPr>
          <w:rFonts w:ascii="Arial" w:hAnsi="Arial" w:cs="Arial"/>
          <w:color w:val="282A2E"/>
        </w:rPr>
        <w:t>4566,4</w:t>
      </w:r>
      <w:r w:rsidRPr="0061559E">
        <w:rPr>
          <w:rFonts w:ascii="Arial" w:hAnsi="Arial" w:cs="Arial"/>
          <w:color w:val="282A2E"/>
        </w:rPr>
        <w:t xml:space="preserve"> млн рублей. В секторе «Обрабатывающее</w:t>
      </w:r>
      <w:r w:rsidR="00B00828">
        <w:rPr>
          <w:rFonts w:ascii="Arial" w:hAnsi="Arial" w:cs="Arial"/>
          <w:color w:val="282A2E"/>
        </w:rPr>
        <w:t xml:space="preserve"> производство» в </w:t>
      </w:r>
      <w:r w:rsidR="00E77577">
        <w:rPr>
          <w:rFonts w:ascii="Arial" w:hAnsi="Arial" w:cs="Arial"/>
          <w:color w:val="282A2E"/>
        </w:rPr>
        <w:t>апреле</w:t>
      </w:r>
      <w:r w:rsidR="00B00828">
        <w:rPr>
          <w:rFonts w:ascii="Arial" w:hAnsi="Arial" w:cs="Arial"/>
          <w:color w:val="282A2E"/>
        </w:rPr>
        <w:t xml:space="preserve"> 2024 года</w:t>
      </w:r>
      <w:r w:rsidRPr="0061559E">
        <w:rPr>
          <w:rFonts w:ascii="Arial" w:hAnsi="Arial" w:cs="Arial"/>
          <w:color w:val="282A2E"/>
        </w:rPr>
        <w:t xml:space="preserve"> было отгружено товаров собственного производства на </w:t>
      </w:r>
      <w:r w:rsidR="00E77577">
        <w:rPr>
          <w:rFonts w:ascii="Arial" w:hAnsi="Arial" w:cs="Arial"/>
          <w:color w:val="282A2E"/>
        </w:rPr>
        <w:t>2419,5</w:t>
      </w:r>
      <w:r w:rsidR="00F2338E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53,0</w:t>
      </w:r>
      <w:r w:rsidRPr="0061559E">
        <w:rPr>
          <w:rFonts w:ascii="Arial" w:hAnsi="Arial" w:cs="Arial"/>
          <w:color w:val="282A2E"/>
        </w:rPr>
        <w:t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производство прочей неметалличе</w:t>
      </w:r>
      <w:r w:rsidR="00F2338E">
        <w:rPr>
          <w:rFonts w:ascii="Arial" w:hAnsi="Arial" w:cs="Arial"/>
          <w:color w:val="282A2E"/>
        </w:rPr>
        <w:t xml:space="preserve">ской минеральной продукции – </w:t>
      </w:r>
      <w:r w:rsidR="00E77577">
        <w:rPr>
          <w:rFonts w:ascii="Arial" w:hAnsi="Arial" w:cs="Arial"/>
          <w:color w:val="282A2E"/>
        </w:rPr>
        <w:t>435,0</w:t>
      </w:r>
      <w:r w:rsidR="00F2338E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18,0</w:t>
      </w:r>
      <w:r w:rsidRPr="0061559E">
        <w:rPr>
          <w:rFonts w:ascii="Arial" w:hAnsi="Arial" w:cs="Arial"/>
          <w:color w:val="282A2E"/>
        </w:rPr>
        <w:t xml:space="preserve">% от общего объема обрабатывающего производства), </w:t>
      </w:r>
      <w:r w:rsidR="00E77577" w:rsidRPr="0061559E">
        <w:rPr>
          <w:rFonts w:ascii="Arial" w:hAnsi="Arial" w:cs="Arial"/>
          <w:color w:val="282A2E"/>
        </w:rPr>
        <w:t>производст</w:t>
      </w:r>
      <w:r w:rsidR="00E77577">
        <w:rPr>
          <w:rFonts w:ascii="Arial" w:hAnsi="Arial" w:cs="Arial"/>
          <w:color w:val="282A2E"/>
        </w:rPr>
        <w:t>во напитков – 378,3 млн рублей (15,6</w:t>
      </w:r>
      <w:r w:rsidR="00E77577" w:rsidRPr="0061559E">
        <w:rPr>
          <w:rFonts w:ascii="Arial" w:hAnsi="Arial" w:cs="Arial"/>
          <w:color w:val="282A2E"/>
        </w:rPr>
        <w:t>%),</w:t>
      </w:r>
      <w:r w:rsidR="00E77577">
        <w:rPr>
          <w:rFonts w:ascii="Arial" w:hAnsi="Arial" w:cs="Arial"/>
          <w:color w:val="282A2E"/>
        </w:rPr>
        <w:t xml:space="preserve"> </w:t>
      </w:r>
      <w:r w:rsidRPr="0061559E">
        <w:rPr>
          <w:rFonts w:ascii="Arial" w:hAnsi="Arial" w:cs="Arial"/>
          <w:color w:val="282A2E"/>
        </w:rPr>
        <w:t>прои</w:t>
      </w:r>
      <w:r w:rsidR="0027179C">
        <w:rPr>
          <w:rFonts w:ascii="Arial" w:hAnsi="Arial" w:cs="Arial"/>
          <w:color w:val="282A2E"/>
        </w:rPr>
        <w:t xml:space="preserve">зводство пищевых продуктов – </w:t>
      </w:r>
      <w:r w:rsidR="00E77577">
        <w:rPr>
          <w:rFonts w:ascii="Arial" w:hAnsi="Arial" w:cs="Arial"/>
          <w:color w:val="282A2E"/>
        </w:rPr>
        <w:t>312,6</w:t>
      </w:r>
      <w:r w:rsidR="0027179C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12,9</w:t>
      </w:r>
      <w:r w:rsidRPr="0061559E">
        <w:rPr>
          <w:rFonts w:ascii="Arial" w:hAnsi="Arial" w:cs="Arial"/>
          <w:color w:val="282A2E"/>
        </w:rPr>
        <w:t xml:space="preserve">%), </w:t>
      </w:r>
      <w:r w:rsidR="00E77577" w:rsidRPr="0061559E">
        <w:rPr>
          <w:rFonts w:ascii="Arial" w:hAnsi="Arial" w:cs="Arial"/>
          <w:color w:val="282A2E"/>
        </w:rPr>
        <w:t>производство э</w:t>
      </w:r>
      <w:r w:rsidR="00E77577">
        <w:rPr>
          <w:rFonts w:ascii="Arial" w:hAnsi="Arial" w:cs="Arial"/>
          <w:color w:val="282A2E"/>
        </w:rPr>
        <w:t>лектрического оборудования – 282,9 млн рублей (11,7</w:t>
      </w:r>
      <w:r w:rsidR="00E77577" w:rsidRPr="0061559E">
        <w:rPr>
          <w:rFonts w:ascii="Arial" w:hAnsi="Arial" w:cs="Arial"/>
          <w:color w:val="282A2E"/>
        </w:rPr>
        <w:t>%)</w:t>
      </w:r>
      <w:r w:rsidR="00257A05">
        <w:rPr>
          <w:rFonts w:ascii="Arial" w:hAnsi="Arial" w:cs="Arial"/>
          <w:color w:val="282A2E"/>
        </w:rPr>
        <w:t xml:space="preserve"> и  </w:t>
      </w:r>
      <w:bookmarkStart w:id="0" w:name="_GoBack"/>
      <w:bookmarkEnd w:id="0"/>
      <w:r w:rsidR="00E77577">
        <w:rPr>
          <w:rFonts w:ascii="Arial" w:hAnsi="Arial" w:cs="Arial"/>
          <w:color w:val="282A2E"/>
        </w:rPr>
        <w:t>производство прочих транспортных средств</w:t>
      </w:r>
      <w:r w:rsidR="00B12F54">
        <w:rPr>
          <w:rFonts w:ascii="Arial" w:hAnsi="Arial" w:cs="Arial"/>
          <w:color w:val="282A2E"/>
        </w:rPr>
        <w:t xml:space="preserve"> и оборудования – </w:t>
      </w:r>
      <w:r w:rsidR="00E77577">
        <w:rPr>
          <w:rFonts w:ascii="Arial" w:hAnsi="Arial" w:cs="Arial"/>
          <w:color w:val="282A2E"/>
        </w:rPr>
        <w:t>244,6</w:t>
      </w:r>
      <w:r w:rsidR="00B12F54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10,1%).</w:t>
      </w:r>
      <w:r w:rsidR="00B12F54" w:rsidRPr="00B12F54">
        <w:rPr>
          <w:rFonts w:ascii="Arial" w:hAnsi="Arial" w:cs="Arial"/>
          <w:color w:val="282A2E"/>
        </w:rPr>
        <w:t xml:space="preserve"> </w:t>
      </w:r>
    </w:p>
    <w:p w14:paraId="277554A2" w14:textId="466407F2" w:rsidR="00DE2EA3" w:rsidRDefault="0061559E" w:rsidP="00B12F54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E77577">
        <w:rPr>
          <w:rFonts w:ascii="Arial" w:hAnsi="Arial" w:cs="Arial"/>
          <w:color w:val="282A2E"/>
        </w:rPr>
        <w:t>апреле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E77577">
        <w:rPr>
          <w:rFonts w:ascii="Arial" w:hAnsi="Arial" w:cs="Arial"/>
          <w:color w:val="282A2E"/>
        </w:rPr>
        <w:t>4764,8</w:t>
      </w:r>
      <w:r w:rsidRPr="0061559E">
        <w:rPr>
          <w:rFonts w:ascii="Arial" w:hAnsi="Arial" w:cs="Arial"/>
          <w:color w:val="282A2E"/>
        </w:rPr>
        <w:t xml:space="preserve"> млн рублей. На предприятиях обра</w:t>
      </w:r>
      <w:r w:rsidR="002B5AE4">
        <w:rPr>
          <w:rFonts w:ascii="Arial" w:hAnsi="Arial" w:cs="Arial"/>
          <w:color w:val="282A2E"/>
        </w:rPr>
        <w:t xml:space="preserve">батывающих производств – </w:t>
      </w:r>
      <w:r w:rsidR="00E77577">
        <w:rPr>
          <w:rFonts w:ascii="Arial" w:hAnsi="Arial" w:cs="Arial"/>
          <w:color w:val="282A2E"/>
        </w:rPr>
        <w:t>2526,2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53,0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производства); по обеспечению электрической энергией, газом и паром; </w:t>
      </w:r>
      <w:r w:rsidR="002B5AE4">
        <w:rPr>
          <w:rFonts w:ascii="Arial" w:hAnsi="Arial" w:cs="Arial"/>
          <w:color w:val="282A2E"/>
        </w:rPr>
        <w:t xml:space="preserve">кондиционированию воздуха – </w:t>
      </w:r>
      <w:r w:rsidR="00E77577">
        <w:rPr>
          <w:rFonts w:ascii="Arial" w:hAnsi="Arial" w:cs="Arial"/>
          <w:color w:val="282A2E"/>
        </w:rPr>
        <w:t>1677,9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E77577">
        <w:rPr>
          <w:rFonts w:ascii="Arial" w:hAnsi="Arial" w:cs="Arial"/>
          <w:color w:val="282A2E"/>
        </w:rPr>
        <w:t>35,2</w:t>
      </w:r>
      <w:r w:rsidRPr="0061559E">
        <w:rPr>
          <w:rFonts w:ascii="Arial" w:hAnsi="Arial" w:cs="Arial"/>
          <w:color w:val="282A2E"/>
        </w:rPr>
        <w:t>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2521D7FC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63D9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57A05"/>
    <w:rsid w:val="0027179C"/>
    <w:rsid w:val="002B5AE4"/>
    <w:rsid w:val="002D799B"/>
    <w:rsid w:val="002E36A3"/>
    <w:rsid w:val="002E38E3"/>
    <w:rsid w:val="002E4066"/>
    <w:rsid w:val="002F43A8"/>
    <w:rsid w:val="003248EE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4E4604"/>
    <w:rsid w:val="0050523C"/>
    <w:rsid w:val="00523BB2"/>
    <w:rsid w:val="00592A51"/>
    <w:rsid w:val="005C2959"/>
    <w:rsid w:val="005F45B8"/>
    <w:rsid w:val="0061559E"/>
    <w:rsid w:val="006315CC"/>
    <w:rsid w:val="0065063C"/>
    <w:rsid w:val="00650D0E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05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00828"/>
    <w:rsid w:val="00B12F54"/>
    <w:rsid w:val="00B4544A"/>
    <w:rsid w:val="00B61D61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77577"/>
    <w:rsid w:val="00EA5990"/>
    <w:rsid w:val="00EB3806"/>
    <w:rsid w:val="00ED4A66"/>
    <w:rsid w:val="00F2338E"/>
    <w:rsid w:val="00F26D92"/>
    <w:rsid w:val="00F35A65"/>
    <w:rsid w:val="00F37CFA"/>
    <w:rsid w:val="00F438E2"/>
    <w:rsid w:val="00F52E4C"/>
    <w:rsid w:val="00F63D91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7D9A6F3"/>
  <w15:docId w15:val="{2F9C44ED-BA66-4A33-ADBE-7A07383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0936-B8B7-42AA-B65B-BE42890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21</cp:revision>
  <cp:lastPrinted>2024-05-27T05:39:00Z</cp:lastPrinted>
  <dcterms:created xsi:type="dcterms:W3CDTF">2024-01-29T12:03:00Z</dcterms:created>
  <dcterms:modified xsi:type="dcterms:W3CDTF">2024-06-06T05:49:00Z</dcterms:modified>
</cp:coreProperties>
</file>